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40" w:rsidRPr="00844102" w:rsidRDefault="00844102" w:rsidP="0084410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2181225" cy="21812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102"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 учителя истории и </w:t>
      </w:r>
      <w:bookmarkStart w:id="0" w:name="_GoBack"/>
      <w:bookmarkEnd w:id="0"/>
      <w:r w:rsidRPr="00844102">
        <w:rPr>
          <w:rFonts w:ascii="Times New Roman" w:hAnsi="Times New Roman" w:cs="Times New Roman"/>
          <w:b/>
          <w:sz w:val="28"/>
          <w:szCs w:val="28"/>
        </w:rPr>
        <w:t>обществознания.</w:t>
      </w:r>
    </w:p>
    <w:p w:rsidR="00844102" w:rsidRPr="00844102" w:rsidRDefault="00844102" w:rsidP="0084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8441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Клишиной Светланы Евгеньевны</w:t>
      </w:r>
    </w:p>
    <w:p w:rsidR="00844102" w:rsidRPr="00844102" w:rsidRDefault="00844102" w:rsidP="00844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41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квалификационная категория</w:t>
      </w:r>
    </w:p>
    <w:p w:rsidR="00596D40" w:rsidRPr="00844102" w:rsidRDefault="00844102" w:rsidP="00844102">
      <w:pPr>
        <w:jc w:val="center"/>
        <w:rPr>
          <w:rFonts w:ascii="Times New Roman" w:hAnsi="Times New Roman" w:cs="Times New Roman"/>
        </w:rPr>
      </w:pPr>
      <w:r w:rsidRPr="00844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МОАУ «Покровская средняя общеобразовательная школа»</w:t>
      </w:r>
    </w:p>
    <w:p w:rsidR="00596D40" w:rsidRPr="00844102" w:rsidRDefault="00844102" w:rsidP="00844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4410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Тема:"Современные</w:t>
      </w:r>
      <w:proofErr w:type="spellEnd"/>
      <w:r w:rsidRPr="0084410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 xml:space="preserve"> технологии в преподавании истории и обществознания"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I.Актуальность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условия возникновения опыта</w:t>
      </w:r>
    </w:p>
    <w:p w:rsidR="00596D40" w:rsidRDefault="0084410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Современное российское общество переживает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период  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новой системы образования, которая характеризуется существенными изменениями в педагогической теории и практике учебно-воспитательного процесса.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Современная стратегия развития российского образования предусматривает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 высоконравственной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образованной, успешно социализирующейся личности. В связи с этим на первый план выходят задачи:</w:t>
      </w:r>
    </w:p>
    <w:p w:rsidR="00596D40" w:rsidRDefault="008441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вооружение учащихся не только прочными знаниями, но и э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ффективными приёмами, способами, средствами их получения;</w:t>
      </w:r>
    </w:p>
    <w:p w:rsidR="00596D40" w:rsidRDefault="008441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мировоззрения учащихся;</w:t>
      </w:r>
    </w:p>
    <w:p w:rsidR="00596D40" w:rsidRDefault="008441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переход от учения как функции запоминания к учению как процессу умственного развития.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Содержание, характер перемен, происходящих в образовании, во многом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социальным заказом. Общество делает ставку на личность, готовую занять активную социальную позицию.</w:t>
      </w:r>
    </w:p>
    <w:p w:rsidR="00596D40" w:rsidRDefault="0084410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Мой, пусть и небольшой, педагогический опыт привел меня к мысли, что без использования современных педагогических технологий и методов обучен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ия, нельзя развить познавательные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учащихся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активизировать их мыслительную деятельность на уроках истории и обществознания. Изучая и активно внедряя современные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технологии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 смогла повысить эффективность и результативность учебных занятий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достигнуть положительных результатов в моей работе.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своих уроках я применяю такие технологии как:     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Технология проблемного обучения     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Групповые технологии и коллективное творческое дело     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Технология использования игровых методов и приёмов об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учения       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Информационно-коммуникационные технологии           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 них я взяла для себя только то, что сочла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приемлемым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исходя из уровня подготовленности групп и своего опыта работы.</w:t>
      </w:r>
    </w:p>
    <w:p w:rsidR="00596D40" w:rsidRDefault="0084410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роли этих технологий в активизации мыслительной деятельности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учащихся я хочу рассказать своим коллегам.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II.Новизна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опыта</w:t>
      </w:r>
    </w:p>
    <w:p w:rsidR="00596D40" w:rsidRDefault="0084410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Новизна опыта заключается в том, что предпринята попытка создания системы использования современных технологий в процессе преподавания истории и обществознания в нашем техникуме.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  стараюсь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имулировать интересы учащихся,  развивать  у них  желание практически использовать знания, а так же учиться, делая тем самым реальным достижение успеха в овладении предметом. Процесс обучения я строю с учётом достигнутого. В каждой группе есть свои приёмы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  формы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её организации. При подготовке к уроку тщательно продумываю, чем сегодняшнее занятие будет отличаться от вчерашнего, меняю в зависимости от профессии и психологических особенностей учащихся, приёмы и виды работ, направленные на развитие инт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ереса и потребности в знаниях.    Анализируя полученные результаты,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  намечаю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 способы оказания помощи отдельным детям.</w:t>
      </w:r>
    </w:p>
    <w:p w:rsidR="00596D40" w:rsidRDefault="00844102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Теоретическая база и технология опыта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>Технология проблемного обучения.</w:t>
      </w:r>
    </w:p>
    <w:p w:rsidR="00596D40" w:rsidRDefault="00844102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Сегодня под проблемным обучением понимается така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 организация занятий, которая предполагает создание под руководством преподавателя проблемных ситуаций и активную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самостоятельную деятельность учащихся по их разрешению, в результате чего происходит овладение знаниями, умениями и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развитие мыслительной дея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тельности. Проблемное обучение основано на создании проблемной ситуации.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Эффективность использования технологии проблемного обучения во многом зависит от соблюдения этапов её реализации: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Постановка проблемы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Выдвижение гипотез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Подтверждение гипотез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фактами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документами, примерами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Выводы по решению проблемы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Формируется проблемный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вопрос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"Почти 250 лет Русь платила дань Орде. Все попытки освободиться терпели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неудачу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Чем же объяснить успех русских войск в 1380г.? Явилась ли эта победа полной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ожиданностью для обеих сторон?" Затем даётся характеристика Д. Донского и предлагается серия проблемно-поисковых вопросов: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1)Почему сражение на р.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Воже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стало первым сражением, которое русская рать смогла выиграть?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2)Почему Мамай так торопился начать поход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Русь?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3)Почему местом сражения князь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Д.Донской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выбрал именно Куликово поле?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4)Почему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Д.Донской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 решение переправиться через Дон?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5)Какую тактику использовал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Д.Донской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6)Чем вы объясните успех русских7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7)Каково значение Куликовской битвы?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Теперь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учащиеся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рассмотрев серию наводящих вопросов, будут готовы ответить на главный проблемный вопрос.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при изучении темы "Восстание декабристов" предлагаю ответить на проблемный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вопрос:"Почему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восстание декабристов потерпело поражение и каковы 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ичины этого поражения?"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Учащимся даётся задание выписать в тетрадь причины поражения восстания, а в конце урока подводятся итоги работы.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Примерные ответы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учащихся :</w:t>
      </w:r>
      <w:proofErr w:type="gramEnd"/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1)срыв первоначального плана восстания;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2)оторванность от народа;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3)поведение Трубецкого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Якубовича;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4)численное превосходство и лучшее вооружение царских войск;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5)недостатки в подготовке восстания;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6)нерешительность восставших.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Безусловно, если решение проблемной задачи на каком-то этапе зашло в тупик, преподаватель может и должен направлять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чащихся в нужное русло.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При изучении темы "Октябрьская революция 1917г." Я предлагаю учащимся самостоятельно сформулировать проблемный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вопрос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который они должны ответить в течение урока. Было предложено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выяснить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была ли Октябрьская революция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еизбежна? Для того чтобы получить ответ 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вопрос,  учащиеся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ходу изучения темы должны были определить причины, задачи, характер, движущие силы революции 1917 г. Выполнив задание, учащиеся ответили на поставленный в начале урока вопрос.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 изуче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темы "Гражданская война в России" я создавала проблемный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вопрос:"К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весне 1919 г. армии генералов Юденича, Деникина, адмирала Колчака были хорошо вооружены, имели превосходство в численности (более 500 тыс. солдат и офицеров против 380 тыс. красноармейц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ев), в военном мастерстве командных кадров, пользовались поддержкой интервентов. Тем не менее, победу в гражданской войне одержали большевики. Почему?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Работая со схемой, материалом учебника, таблицей учащиеся в конце урока решают проблемный вопрос.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ённый потенциал для создания проблемных ситуаций содержится в    обозначении темы уроков: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Иван IV -тиран или реформатор?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"Дней Александровых прекрасное начало."(А.С. Пушкин)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"Распад" или "развал" СССР?  </w:t>
      </w:r>
    </w:p>
    <w:p w:rsidR="00596D40" w:rsidRDefault="00844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Технологию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роблемного обучения на уроках обществознания использую как правило при изучении таких разделов как "Закон и право", "Политическая жизнь общества".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          Так, при изучении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темы"Частное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право", вопроса Трудовые права российских граждан, предлагаю следую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щую проблемную ситуацию, которая могла произойти и в реальной жизни: Кузнецов Н. заключил контракт с директором фирмы "N" сроком на 1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год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Но через месяц нашёл себе новое место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работы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Подав заявление об уходе за 2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недели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он был удивлён тем, что директ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 не отпускает его. Разгорелся конфликт.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Сначала я выслушиваю мнения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учащихся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Затем работая с материалом учебника и выдержками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из ТК РФ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мы приходим к решению данной проблемы.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При изучении темы "Нравственные чувства и моральное пов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едение" ставится проблемный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вопрос:"Устарели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 в наши дни категории нравственности?"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Для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того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посмотреть , стали ли учащиеся после всех проведённых занятий с использованием технологий проблемного обучения более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самостоятельными  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принятии в принятии решений , увеличилась ли заинтересованность в изучении предметов им следует задать следующие вопросы: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Закончите предложение: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Самым интересным для меня было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...,потому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что ...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уроке я узнал(а)...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Мне понравилось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...,потому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то...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Мне не понравилось...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Опыт показал, что данная технология довольно интересна для учащихся. Ведь они получают не только готовые знания, но и развивают определённые умения.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Групповые технологии и коллективное творческое дело.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Групповые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технологии требуют временного разделения класса на несколько групп для совместного решения определённой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задачи .Учащимся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предлагается обсудить задачу , наметить пути её решения и представить найденный совместный результат. Эта форма работы лучше обеспечива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 учёт индивидуальных особенностей и открывает больше возможностей для коллективной познавательной деятельности.</w:t>
      </w:r>
    </w:p>
    <w:p w:rsidR="00596D40" w:rsidRDefault="0084410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Технологический процесс групповой работы может состоять из следующих элементов:</w:t>
      </w:r>
    </w:p>
    <w:p w:rsidR="00596D40" w:rsidRDefault="0084410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Подготовка к выполнению группового задания</w:t>
      </w:r>
    </w:p>
    <w:p w:rsidR="00596D40" w:rsidRDefault="008441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Постановка позна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вательной задачи (проблемная ситуация).</w:t>
      </w:r>
    </w:p>
    <w:p w:rsidR="00596D40" w:rsidRDefault="008441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Инструктаж о последовательности работы.</w:t>
      </w:r>
    </w:p>
    <w:p w:rsidR="00596D40" w:rsidRDefault="008441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Раздача дидактического материала по группам.</w:t>
      </w:r>
    </w:p>
    <w:p w:rsidR="00596D40" w:rsidRDefault="0084410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2.Групповая работа.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-Индивидуальное выполнение заданий.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-Обсуждение индивидуальных результатов работы в группе.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-Обсуждение общего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группы(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замечания, дополнение. обобщение).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-Подведение итогов группового задания.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Заключительная часть.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-Сообщение о результатах работы в группах.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-Анализ познавательной задачи, рефлексия.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-Общий вывод о групповой работе и достижении поставленной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задачи.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Составляющие технологического процесса варьируются в зависимости от типа, целей и задач урока.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В своей работе я использую групповые технологии на уроках обществознания по следующим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темам :</w:t>
      </w:r>
      <w:proofErr w:type="gramEnd"/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Познание окружающего мира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Цивилизация и общество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оисхождение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права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его формы и структура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Частное право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Нравственные категории и добродетели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уроке "Познание окружающего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мира"учащиеся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разделяются на несколько групп, каждой из которых сообщается определённое задание.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группа-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 роль шпаргалок в учебном процессе.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 группа-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исследовать роль оценок в учебной деятельности.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 группа -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исследовать проблему того как люди выбирают профессию.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 группа-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изучить тему "Взрослые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дети."Почему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возникает конфликт поколений.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каждой группы докладывают о результатах своей работы, объясняя её этапы. Выполненное задание анализируется.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    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тема "Нравственные категории и добродетели". При рассмотрении видов нравственных категорий учащиеся делятся на группы.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группа- разъ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ясняет сущность понятий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зло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Приводят конкретные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примеры .</w:t>
      </w:r>
      <w:proofErr w:type="gramEnd"/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 группа -разъясняет сущность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добродетели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порока.       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 группа- сущность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стыда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совести.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 группа- сущность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милосердия.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подготовку ответов группам отводится 10 минут.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тем представители групп выступают, докладывают о результатах своей работы. Выступающему могут быть заданы вопросы. Затем подводятся итоги.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На уроках истории применяю такую форму групповой познавательной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общественный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смотр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ровожу следующим образом: на последних партах- консультанты. Учащиеся выполняют задания по вариантам (исторические диктанты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).Как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правило беру 10 дат. Выполнив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работу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передаём на последнюю парту консультантам для проверки.</w:t>
      </w:r>
    </w:p>
    <w:p w:rsidR="00596D40" w:rsidRDefault="00844102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Плюс данной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технологии в том, что открываются больше возможностей для коллективной познавательной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деятельности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 учащихся развивается логическое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мышление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творческая активность, речевые способности.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Технология использования игровых методов и приёмов обучения.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 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Игра  наряду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трудом и учением -один из основных видов деятельности человека. Игру как метод обучения люди использовали в древности. Широкое применение игра находит и в педагогике.  А.М. Горький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писал:"Игра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 путь к познанию мира, в котором они живут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который призваны изменить." В своей работе я использую игровую деятельность в следующих случаях: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В качестве части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урока( при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работе с хронологией и терминами)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Словарная разминка, хронологическая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разминка(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фронтальный опрос с элементами соревнования по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руппам).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Словарное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лото :на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доске написаны с одной стороны слова, на другой- значения. Соединить стрелками слова и значения. Какая команда сделает быстрее?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Словарный аукцион: учащимся предлагается назвать слова: термины, имена, географические назв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ания по одной теме. Побеждают те, кто больше знает.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2)Игровую технологию можно использовать в качестве проведения целого урока.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Например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деловая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игра"Встать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! Суд идёт!", "Предпринимательство и бизнес".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игры"Выборы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Государственную Думу", "Один день из 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изни Петра I", "Дорогами войны".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Таким образом, игра находит широкое применение в учебном процессе.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Информационно-коммуникационные технологии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Информационно-коммуникационные технологии получают всё большее распространение на уроках гуманитарного цикла. Сего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дня не возникает сомнений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необходимости  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эффективности их использования.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уроках истории и обществознания я применяю следующую форму работы с информационно-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коммуникационными  технологиями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 это метод слайдов, который облегчает мне подачу материала,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лает урок более ярким и наглядным.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слайдов активизирует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учащихся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вызывает интерес к предмету разговора. Работа с большим количеством фактических данных становится не такой рутинной.</w:t>
      </w:r>
    </w:p>
    <w:p w:rsidR="00596D40" w:rsidRDefault="0084410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 Требования к оформлению презентации 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целом:</w:t>
      </w:r>
    </w:p>
    <w:p w:rsidR="00596D40" w:rsidRDefault="0084410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      Презентация должна быть разумно объёмной.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среднем содержать около 12 слайдов).</w:t>
      </w:r>
    </w:p>
    <w:p w:rsidR="00596D40" w:rsidRDefault="0084410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      Слайды презентации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должны  содержать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только текстовую информацию, но и возможные иллюстрации по заданной теме.</w:t>
      </w:r>
    </w:p>
    <w:p w:rsidR="00596D40" w:rsidRDefault="0084410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      Слайды должны быть разумно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яркими (предпочтительные цвета – красный, зелёный, белый).</w:t>
      </w:r>
    </w:p>
    <w:p w:rsidR="00596D40" w:rsidRDefault="0084410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      При использовании форм и линий нежелательны «рваные», изломанные линии (желательны плавные линии, отсутствие прямых углов).</w:t>
      </w:r>
    </w:p>
    <w:p w:rsidR="00596D40" w:rsidRDefault="0084410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      Звуковое оформление (если оно необходимо) не должно быть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громким.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своих уроках я применяю такие презентации как: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"Социальное взаимодействие"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"Юридическая ответственность и её виды"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"Социальная мобильность"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"Первые русские князья"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"Ярослав Мудрый"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"Владимир Святой. Крещение Руси"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"Архитектура и живопись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14-16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"Временное правительство"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"Первая русская революция 1905-1907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"Сталинградская битва"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Итак, «современная педагогическая технология» - понятие комплексное, включающее в себя множество элементов.  Прежде всего, это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организация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системного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одхода  создания, применения и определения всего процесса преподавания и усвоения знаний с учётом технических и человеческих ресурсов и их взаимодействия, ставящего своей задачей оптимизацию  форм  образования.  Современные педагогические технологии своими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корнями уходят в опыт педагогов прошлых лет, дополняют и модернизируют уже имеющийся опыт. Главной отличительной чертой любой современной педагогической технологии является её адекватность окружающей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действительности,  направленность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на получения результ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ата, ориентированность на всестороннее развитие личности учащегося.</w:t>
      </w:r>
    </w:p>
    <w:p w:rsidR="00596D40" w:rsidRDefault="00844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 и адаптированную личность к современной динамичной жизнедеятельности. А уроки сделать интересными и разнообразными.</w:t>
      </w:r>
    </w:p>
    <w:p w:rsidR="00596D40" w:rsidRDefault="00844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  </w:t>
      </w:r>
    </w:p>
    <w:p w:rsidR="00596D40" w:rsidRDefault="00596D40"/>
    <w:sectPr w:rsidR="00596D4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292E"/>
    <w:multiLevelType w:val="multilevel"/>
    <w:tmpl w:val="048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 w15:restartNumberingAfterBreak="0">
    <w:nsid w:val="748E3D4D"/>
    <w:multiLevelType w:val="multilevel"/>
    <w:tmpl w:val="FE56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 w15:restartNumberingAfterBreak="0">
    <w:nsid w:val="78337C83"/>
    <w:multiLevelType w:val="multilevel"/>
    <w:tmpl w:val="F05CB1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40"/>
    <w:rsid w:val="00596D40"/>
    <w:rsid w:val="008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5910"/>
  <w15:docId w15:val="{2187EC75-0314-4593-9029-0004699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92EE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CD6190"/>
  </w:style>
  <w:style w:type="character" w:customStyle="1" w:styleId="c1">
    <w:name w:val="c1"/>
    <w:basedOn w:val="a0"/>
    <w:qFormat/>
    <w:rsid w:val="00CD6190"/>
  </w:style>
  <w:style w:type="character" w:customStyle="1" w:styleId="apple-converted-space">
    <w:name w:val="apple-converted-space"/>
    <w:basedOn w:val="a0"/>
    <w:qFormat/>
    <w:rsid w:val="00CD6190"/>
  </w:style>
  <w:style w:type="character" w:customStyle="1" w:styleId="c2">
    <w:name w:val="c2"/>
    <w:basedOn w:val="a0"/>
    <w:qFormat/>
    <w:rsid w:val="00CD6190"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cs="Courier New"/>
      <w:sz w:val="28"/>
    </w:rPr>
  </w:style>
  <w:style w:type="character" w:customStyle="1" w:styleId="ListLabel7">
    <w:name w:val="ListLabel 7"/>
    <w:qFormat/>
    <w:rPr>
      <w:rFonts w:cs="Wingdings"/>
      <w:sz w:val="28"/>
    </w:rPr>
  </w:style>
  <w:style w:type="character" w:customStyle="1" w:styleId="ListLabel8">
    <w:name w:val="ListLabel 8"/>
    <w:qFormat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Pr>
      <w:rFonts w:cs="Courier New"/>
      <w:sz w:val="28"/>
    </w:rPr>
  </w:style>
  <w:style w:type="character" w:customStyle="1" w:styleId="ListLabel10">
    <w:name w:val="ListLabel 10"/>
    <w:qFormat/>
    <w:rPr>
      <w:rFonts w:cs="Wingdings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5">
    <w:name w:val="c5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CD6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2189</Words>
  <Characters>12481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2014-05-12T14:28:00Z</dcterms:created>
  <dcterms:modified xsi:type="dcterms:W3CDTF">2016-05-23T18:21:00Z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