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и науки Российской Федерации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от 10 декабря 2013 г. N 1324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bookmarkStart w:id="0" w:name="Par193"/>
      <w:bookmarkEnd w:id="0"/>
      <w:r>
        <w:rPr>
          <w:b/>
          <w:bCs/>
          <w:sz w:val="28"/>
          <w:szCs w:val="28"/>
        </w:rPr>
        <w:t>ПОКАЗАТЕЛИ</w:t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МОАУ «ПОКРОВСКАЯ СОШ»,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ПОДЛЕЖАЩЕЙ САМООБСЛЕДОВАНИЮ</w:t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1017"/>
        <w:gridCol w:w="7031"/>
        <w:gridCol w:w="1591"/>
      </w:tblGrid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Показатели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Единица измерения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/>
            </w:pPr>
            <w:bookmarkStart w:id="1" w:name="Par200"/>
            <w:bookmarkEnd w:id="1"/>
            <w:r>
              <w:rPr/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Образовательная деятельность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Общая численность учащихся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 xml:space="preserve">256 </w:t>
            </w:r>
            <w:r>
              <w:rPr/>
              <w:t>человек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 xml:space="preserve">103 </w:t>
            </w:r>
            <w:r>
              <w:rPr/>
              <w:t>человек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1.3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 xml:space="preserve">139 </w:t>
            </w:r>
            <w:r>
              <w:rPr/>
              <w:t>человек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1.4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 xml:space="preserve">14 </w:t>
            </w:r>
            <w:r>
              <w:rPr/>
              <w:t>человек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1.5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93 человек/36,76%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1.6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27,35</w:t>
            </w:r>
            <w:r>
              <w:rPr/>
              <w:t xml:space="preserve"> балл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1.7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17,94</w:t>
            </w:r>
            <w:r>
              <w:rPr/>
              <w:t xml:space="preserve"> балл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1.8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 xml:space="preserve">80 </w:t>
            </w:r>
            <w:r>
              <w:rPr/>
              <w:t>балл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1.9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53,</w:t>
            </w:r>
            <w:r>
              <w:rPr>
                <w:lang w:val="ru-RU"/>
              </w:rPr>
              <w:t>3</w:t>
            </w:r>
            <w:r>
              <w:rPr/>
              <w:t>балл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1.10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 xml:space="preserve">0 </w:t>
            </w:r>
            <w:r>
              <w:rPr/>
              <w:t>человек/</w:t>
            </w:r>
            <w:r>
              <w:rPr>
                <w:lang w:val="en-US"/>
              </w:rPr>
              <w:t>0</w:t>
            </w:r>
            <w:r>
              <w:rPr/>
              <w:t>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 человек/0 %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0человек/0%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1.13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 человек/0 %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1.14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человек/5 %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1.15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 человек/0%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1.16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человек/11%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1.17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 человек/0 %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1.18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185  человек/7</w:t>
            </w:r>
            <w:r>
              <w:rPr/>
              <w:t>2,3</w:t>
            </w:r>
            <w:r>
              <w:rPr/>
              <w:t xml:space="preserve">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1.19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122 человек/48 %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1.19.1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Регионального уровня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человек/0,8%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1.19.2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Федерального уровня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1человек/0,4%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1.19.3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Международного уровня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0человек/0%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1.20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0человек/0 %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учащихся, получающих образование в рамках профильного обучения, в общей численности учащихся.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 человек/0 %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 человек/0%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1.23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0человек/0%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1.24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Общая численность педагогических работников, в том числе: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 человек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1.25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 человек/81%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1.26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 человек/81%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1.27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 человек/19 %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1.28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 человек/16%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1.29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 человек/87%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1.29.1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Высшая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 человек/16%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1.29.2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Первая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 человек/52 %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1.30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человек/%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1.30.1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До 5 лет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 человек/19 %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1.30.2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Свыше 30 лет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 человек/13 %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1.31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 человек/22,5%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1.32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человек/9,6%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1.33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 человек/94%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1.34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 человек/94 %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/>
            </w:pPr>
            <w:bookmarkStart w:id="2" w:name="Par326"/>
            <w:bookmarkEnd w:id="2"/>
            <w:r>
              <w:rPr/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Инфраструктура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Количество компьютеров в расчете на одного учащегося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0,039 единиц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15,58 единиц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2.3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2.4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Наличие читального зала библиотеки, в том числе: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2.4.1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2.4.2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 медиатекой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2.4.3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Оснащенного средствами сканирования и распознавания текстов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Да/нет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2.4.4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 выходом в Интернет с компьютеров, расположенных в помещении библиотеки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2.4.5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 контролируемой распечаткой бумажных материалов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2.5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150 человек/59 %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2.6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3,89 кв. м</w:t>
            </w:r>
          </w:p>
        </w:tc>
      </w:tr>
    </w:tbl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Директор МОАУ «Покровская СОШ»             В.А. Степанова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a8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LibreOffice/4.4.3.2$Windows_x86 LibreOffice_project/88805f81e9fe61362df02b9941de8e38a9b5fd16</Application>
  <Paragraphs>172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2014-08-27T16:11:00Z</dcterms:created>
  <dc:creator>Admin</dc:creator>
  <dc:language>ru-RU</dc:language>
  <cp:lastPrinted>2014-09-04T03:59:00Z</cp:lastPrinted>
  <dcterms:modified xsi:type="dcterms:W3CDTF">2015-07-28T21:04:12Z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